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929D5" w14:textId="6EF9757F" w:rsidR="00D967C6" w:rsidRPr="00E76BB9" w:rsidRDefault="00E76BB9" w:rsidP="00D967C6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/>
          <w:sz w:val="18"/>
        </w:rPr>
      </w:pPr>
      <w:r w:rsidRPr="00E76BB9">
        <w:t xml:space="preserve">  </w:t>
      </w:r>
    </w:p>
    <w:p w14:paraId="7B004AC4" w14:textId="6130C0B1" w:rsidR="00E76BB9" w:rsidRPr="00E76BB9" w:rsidRDefault="00E76BB9" w:rsidP="00E76BB9">
      <w:pPr>
        <w:tabs>
          <w:tab w:val="center" w:pos="4536"/>
          <w:tab w:val="center" w:pos="4890"/>
          <w:tab w:val="right" w:pos="9072"/>
          <w:tab w:val="right" w:pos="9780"/>
        </w:tabs>
        <w:spacing w:after="0" w:line="240" w:lineRule="auto"/>
        <w:rPr>
          <w:rFonts w:ascii="Times New Roman" w:hAnsi="Times New Roman"/>
          <w:sz w:val="18"/>
          <w:lang w:val="en-US"/>
        </w:rPr>
      </w:pPr>
    </w:p>
    <w:p w14:paraId="55413245" w14:textId="3ADA50DF" w:rsidR="00ED0EAF" w:rsidRPr="0000169E" w:rsidRDefault="00ED0EAF" w:rsidP="00FC527E">
      <w:pPr>
        <w:spacing w:before="240" w:after="0" w:line="300" w:lineRule="exact"/>
        <w:jc w:val="right"/>
        <w:rPr>
          <w:rFonts w:ascii="Times New Roman" w:hAnsi="Times New Roman"/>
          <w:i/>
          <w:sz w:val="24"/>
          <w:szCs w:val="24"/>
        </w:rPr>
      </w:pPr>
      <w:r w:rsidRPr="0000169E">
        <w:rPr>
          <w:rFonts w:ascii="Times New Roman" w:hAnsi="Times New Roman"/>
          <w:i/>
          <w:sz w:val="24"/>
          <w:szCs w:val="24"/>
        </w:rPr>
        <w:t>Приложение №</w:t>
      </w:r>
      <w:r w:rsidRPr="0000169E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00169E" w:rsidRPr="0000169E">
        <w:rPr>
          <w:rFonts w:ascii="Times New Roman" w:hAnsi="Times New Roman"/>
          <w:i/>
          <w:sz w:val="24"/>
          <w:szCs w:val="24"/>
        </w:rPr>
        <w:t>1</w:t>
      </w:r>
      <w:r w:rsidR="00321927">
        <w:rPr>
          <w:rFonts w:ascii="Times New Roman" w:hAnsi="Times New Roman"/>
          <w:i/>
          <w:sz w:val="24"/>
          <w:szCs w:val="24"/>
        </w:rPr>
        <w:t>7</w:t>
      </w:r>
      <w:r w:rsidR="0000169E" w:rsidRPr="0000169E">
        <w:rPr>
          <w:rFonts w:ascii="Times New Roman" w:hAnsi="Times New Roman"/>
          <w:i/>
          <w:sz w:val="24"/>
          <w:szCs w:val="24"/>
        </w:rPr>
        <w:t xml:space="preserve"> към Условията за кандидатстване</w:t>
      </w:r>
    </w:p>
    <w:p w14:paraId="41325EA7" w14:textId="77777777" w:rsidR="00977816" w:rsidRPr="006D24D4" w:rsidRDefault="00977816" w:rsidP="0097781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466017D" w14:textId="77777777" w:rsidR="00E76BB9" w:rsidRDefault="00E76BB9" w:rsidP="006D24D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76BB9">
        <w:rPr>
          <w:rFonts w:ascii="Times New Roman" w:hAnsi="Times New Roman"/>
          <w:b/>
          <w:sz w:val="24"/>
          <w:szCs w:val="24"/>
        </w:rPr>
        <w:t>МЕТОД</w:t>
      </w:r>
      <w:r w:rsidR="00B81B93">
        <w:rPr>
          <w:rFonts w:ascii="Times New Roman" w:hAnsi="Times New Roman"/>
          <w:b/>
          <w:sz w:val="24"/>
          <w:szCs w:val="24"/>
        </w:rPr>
        <w:t>ИКА</w:t>
      </w:r>
      <w:r w:rsidRPr="00E76BB9">
        <w:rPr>
          <w:rFonts w:ascii="Times New Roman" w:hAnsi="Times New Roman"/>
          <w:b/>
          <w:sz w:val="24"/>
          <w:szCs w:val="24"/>
        </w:rPr>
        <w:t xml:space="preserve"> ЗА ТЕХНИЧЕСКА И ФИНАНСОВА ОЦЕНКА </w:t>
      </w:r>
    </w:p>
    <w:p w14:paraId="1853E391" w14:textId="77777777" w:rsidR="006D24D4" w:rsidRDefault="00ED0EAF" w:rsidP="006D24D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76BB9">
        <w:rPr>
          <w:rFonts w:ascii="Times New Roman" w:hAnsi="Times New Roman"/>
          <w:b/>
          <w:sz w:val="24"/>
          <w:szCs w:val="24"/>
        </w:rPr>
        <w:t>на проектн</w:t>
      </w:r>
      <w:r w:rsidR="00E76BB9">
        <w:rPr>
          <w:rFonts w:ascii="Times New Roman" w:hAnsi="Times New Roman"/>
          <w:b/>
          <w:sz w:val="24"/>
          <w:szCs w:val="24"/>
        </w:rPr>
        <w:t>и</w:t>
      </w:r>
      <w:r w:rsidRPr="00E76BB9">
        <w:rPr>
          <w:rFonts w:ascii="Times New Roman" w:hAnsi="Times New Roman"/>
          <w:b/>
          <w:sz w:val="24"/>
          <w:szCs w:val="24"/>
        </w:rPr>
        <w:t xml:space="preserve"> предложени</w:t>
      </w:r>
      <w:r w:rsidR="00E76BB9">
        <w:rPr>
          <w:rFonts w:ascii="Times New Roman" w:hAnsi="Times New Roman"/>
          <w:b/>
          <w:sz w:val="24"/>
          <w:szCs w:val="24"/>
        </w:rPr>
        <w:t>я</w:t>
      </w:r>
      <w:r w:rsidRPr="00E76BB9">
        <w:rPr>
          <w:rFonts w:ascii="Times New Roman" w:hAnsi="Times New Roman"/>
          <w:b/>
          <w:sz w:val="24"/>
          <w:szCs w:val="24"/>
        </w:rPr>
        <w:t xml:space="preserve"> по </w:t>
      </w:r>
      <w:r w:rsidR="006D24D4" w:rsidRPr="006D24D4">
        <w:rPr>
          <w:rFonts w:ascii="Times New Roman" w:hAnsi="Times New Roman"/>
          <w:b/>
          <w:sz w:val="24"/>
          <w:szCs w:val="24"/>
        </w:rPr>
        <w:t xml:space="preserve">Процедура за подбор на проектни предложения в </w:t>
      </w:r>
    </w:p>
    <w:p w14:paraId="796DEE8D" w14:textId="267C1949" w:rsidR="00E76BB9" w:rsidRPr="00FC610E" w:rsidRDefault="006D24D4" w:rsidP="006D24D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D24D4">
        <w:rPr>
          <w:rFonts w:ascii="Times New Roman" w:hAnsi="Times New Roman"/>
          <w:b/>
          <w:sz w:val="24"/>
          <w:szCs w:val="24"/>
        </w:rPr>
        <w:t>ИСУН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D24D4">
        <w:rPr>
          <w:rFonts w:ascii="Times New Roman" w:hAnsi="Times New Roman"/>
          <w:b/>
          <w:sz w:val="24"/>
          <w:szCs w:val="24"/>
        </w:rPr>
        <w:t xml:space="preserve">2020 № </w:t>
      </w:r>
      <w:r w:rsidR="00187BF8">
        <w:rPr>
          <w:rFonts w:ascii="Times New Roman" w:hAnsi="Times New Roman"/>
          <w:b/>
          <w:sz w:val="24"/>
          <w:szCs w:val="24"/>
        </w:rPr>
        <w:t>BG06RDNP001-19.656</w:t>
      </w:r>
      <w:r w:rsidR="006F4793" w:rsidRPr="006F4793">
        <w:rPr>
          <w:rFonts w:ascii="Times New Roman" w:hAnsi="Times New Roman"/>
          <w:b/>
          <w:sz w:val="24"/>
          <w:szCs w:val="24"/>
        </w:rPr>
        <w:t xml:space="preserve"> </w:t>
      </w:r>
      <w:r w:rsidR="00C45B90">
        <w:rPr>
          <w:rFonts w:ascii="Times New Roman" w:hAnsi="Times New Roman"/>
          <w:b/>
          <w:sz w:val="24"/>
          <w:szCs w:val="24"/>
        </w:rPr>
        <w:t xml:space="preserve"> - МИГ </w:t>
      </w:r>
      <w:r w:rsidR="00187BF8">
        <w:rPr>
          <w:rFonts w:ascii="Times New Roman" w:hAnsi="Times New Roman"/>
          <w:b/>
          <w:sz w:val="24"/>
          <w:szCs w:val="24"/>
        </w:rPr>
        <w:t>ЛОМ</w:t>
      </w:r>
      <w:r w:rsidR="00C45B90">
        <w:rPr>
          <w:rFonts w:ascii="Times New Roman" w:hAnsi="Times New Roman"/>
          <w:b/>
          <w:sz w:val="24"/>
          <w:szCs w:val="24"/>
        </w:rPr>
        <w:t xml:space="preserve"> </w:t>
      </w:r>
      <w:r w:rsidR="00187BF8">
        <w:rPr>
          <w:rFonts w:ascii="Times New Roman" w:hAnsi="Times New Roman"/>
          <w:b/>
          <w:sz w:val="24"/>
          <w:szCs w:val="24"/>
        </w:rPr>
        <w:t xml:space="preserve">по мярка 4-7.2 </w:t>
      </w:r>
      <w:bookmarkStart w:id="0" w:name="_GoBack"/>
      <w:bookmarkEnd w:id="0"/>
      <w:r w:rsidR="00C45B90" w:rsidRPr="00C45B90">
        <w:rPr>
          <w:rFonts w:ascii="Times New Roman" w:hAnsi="Times New Roman"/>
          <w:b/>
          <w:sz w:val="24"/>
          <w:szCs w:val="24"/>
        </w:rPr>
        <w:t>„Инвестиции в създаването, подобряването или разширяването на всички видове малка по мащаби инфраструктура”</w:t>
      </w:r>
    </w:p>
    <w:p w14:paraId="09658F1D" w14:textId="77777777" w:rsidR="006D24D4" w:rsidRPr="00E76BB9" w:rsidRDefault="006D24D4" w:rsidP="006D24D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1"/>
        <w:tblW w:w="10605" w:type="dxa"/>
        <w:tblInd w:w="-455" w:type="dxa"/>
        <w:tblLook w:val="04A0" w:firstRow="1" w:lastRow="0" w:firstColumn="1" w:lastColumn="0" w:noHBand="0" w:noVBand="1"/>
      </w:tblPr>
      <w:tblGrid>
        <w:gridCol w:w="517"/>
        <w:gridCol w:w="5963"/>
        <w:gridCol w:w="900"/>
        <w:gridCol w:w="707"/>
        <w:gridCol w:w="8"/>
        <w:gridCol w:w="1322"/>
        <w:gridCol w:w="8"/>
        <w:gridCol w:w="1172"/>
        <w:gridCol w:w="8"/>
      </w:tblGrid>
      <w:tr w:rsidR="00C45B90" w:rsidRPr="00C45B90" w14:paraId="6BE552B3" w14:textId="77777777" w:rsidTr="00C45B90">
        <w:tc>
          <w:tcPr>
            <w:tcW w:w="517" w:type="dxa"/>
            <w:vMerge w:val="restart"/>
            <w:shd w:val="clear" w:color="auto" w:fill="BFBFBF"/>
          </w:tcPr>
          <w:p w14:paraId="140B3F73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5963" w:type="dxa"/>
            <w:vMerge w:val="restart"/>
            <w:shd w:val="clear" w:color="auto" w:fill="BFBFBF"/>
          </w:tcPr>
          <w:p w14:paraId="0E8DDED8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Критерий</w:t>
            </w:r>
          </w:p>
        </w:tc>
        <w:tc>
          <w:tcPr>
            <w:tcW w:w="1615" w:type="dxa"/>
            <w:gridSpan w:val="3"/>
            <w:shd w:val="clear" w:color="auto" w:fill="BFBFBF"/>
          </w:tcPr>
          <w:p w14:paraId="73AAC38E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Точки</w:t>
            </w:r>
          </w:p>
        </w:tc>
        <w:tc>
          <w:tcPr>
            <w:tcW w:w="1330" w:type="dxa"/>
            <w:gridSpan w:val="2"/>
            <w:shd w:val="clear" w:color="auto" w:fill="BFBFBF"/>
          </w:tcPr>
          <w:p w14:paraId="791D1C8A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 xml:space="preserve">Оценка </w:t>
            </w:r>
          </w:p>
        </w:tc>
        <w:tc>
          <w:tcPr>
            <w:tcW w:w="1180" w:type="dxa"/>
            <w:gridSpan w:val="2"/>
            <w:shd w:val="clear" w:color="auto" w:fill="BFBFBF"/>
          </w:tcPr>
          <w:p w14:paraId="6CDCC102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 xml:space="preserve">Бележки </w:t>
            </w:r>
          </w:p>
        </w:tc>
      </w:tr>
      <w:tr w:rsidR="00C45B90" w:rsidRPr="00C45B90" w14:paraId="72F7AC91" w14:textId="77777777" w:rsidTr="00C45B90">
        <w:trPr>
          <w:gridAfter w:val="1"/>
          <w:wAfter w:w="8" w:type="dxa"/>
        </w:trPr>
        <w:tc>
          <w:tcPr>
            <w:tcW w:w="517" w:type="dxa"/>
            <w:vMerge/>
            <w:shd w:val="clear" w:color="auto" w:fill="BFBFBF"/>
          </w:tcPr>
          <w:p w14:paraId="57A2894C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5963" w:type="dxa"/>
            <w:vMerge/>
          </w:tcPr>
          <w:p w14:paraId="117A1496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900" w:type="dxa"/>
            <w:shd w:val="clear" w:color="auto" w:fill="BFBFBF"/>
          </w:tcPr>
          <w:p w14:paraId="13746828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ДА</w:t>
            </w:r>
          </w:p>
        </w:tc>
        <w:tc>
          <w:tcPr>
            <w:tcW w:w="707" w:type="dxa"/>
            <w:shd w:val="clear" w:color="auto" w:fill="BFBFBF"/>
          </w:tcPr>
          <w:p w14:paraId="73CC79B4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НЕ</w:t>
            </w:r>
          </w:p>
        </w:tc>
        <w:tc>
          <w:tcPr>
            <w:tcW w:w="1330" w:type="dxa"/>
            <w:gridSpan w:val="2"/>
            <w:shd w:val="clear" w:color="auto" w:fill="BFBFBF"/>
          </w:tcPr>
          <w:p w14:paraId="0665F0EB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80" w:type="dxa"/>
            <w:gridSpan w:val="2"/>
            <w:shd w:val="clear" w:color="auto" w:fill="BFBFBF"/>
          </w:tcPr>
          <w:p w14:paraId="0FD82B09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C45B90" w:rsidRPr="00C45B90" w14:paraId="2ED3E623" w14:textId="77777777" w:rsidTr="00C45B90">
        <w:trPr>
          <w:gridAfter w:val="1"/>
          <w:wAfter w:w="8" w:type="dxa"/>
        </w:trPr>
        <w:tc>
          <w:tcPr>
            <w:tcW w:w="517" w:type="dxa"/>
            <w:shd w:val="clear" w:color="auto" w:fill="BFBFBF"/>
          </w:tcPr>
          <w:p w14:paraId="22A42EA3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5963" w:type="dxa"/>
          </w:tcPr>
          <w:p w14:paraId="0F9DF5B7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45B90">
              <w:rPr>
                <w:rFonts w:ascii="Times New Roman" w:eastAsia="Times New Roman" w:hAnsi="Times New Roman"/>
              </w:rPr>
              <w:t>Дейностите по проекта се осъществяват в населени места извън общинските центрове</w:t>
            </w:r>
          </w:p>
        </w:tc>
        <w:tc>
          <w:tcPr>
            <w:tcW w:w="900" w:type="dxa"/>
          </w:tcPr>
          <w:p w14:paraId="39E8206F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45B90">
              <w:rPr>
                <w:rFonts w:ascii="Times New Roman" w:eastAsia="Times New Roman" w:hAnsi="Times New Roman"/>
              </w:rPr>
              <w:t>10 т.</w:t>
            </w:r>
          </w:p>
        </w:tc>
        <w:tc>
          <w:tcPr>
            <w:tcW w:w="707" w:type="dxa"/>
          </w:tcPr>
          <w:p w14:paraId="19310995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09496902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604E16F7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1801CCD2" w14:textId="77777777" w:rsidTr="00C45B90">
        <w:trPr>
          <w:gridAfter w:val="1"/>
          <w:wAfter w:w="8" w:type="dxa"/>
        </w:trPr>
        <w:tc>
          <w:tcPr>
            <w:tcW w:w="517" w:type="dxa"/>
            <w:shd w:val="clear" w:color="auto" w:fill="BFBFBF"/>
          </w:tcPr>
          <w:p w14:paraId="12308F7B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5963" w:type="dxa"/>
          </w:tcPr>
          <w:p w14:paraId="6BFD0F16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45B90">
              <w:rPr>
                <w:rFonts w:ascii="Times New Roman" w:eastAsia="Times New Roman" w:hAnsi="Times New Roman"/>
              </w:rPr>
              <w:t xml:space="preserve"> Проектът предлага нови инициативи/включва иновативни елементи за повишаване на качеството на живот в района</w:t>
            </w:r>
          </w:p>
        </w:tc>
        <w:tc>
          <w:tcPr>
            <w:tcW w:w="900" w:type="dxa"/>
          </w:tcPr>
          <w:p w14:paraId="6638C20A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45B90">
              <w:rPr>
                <w:rFonts w:ascii="Times New Roman" w:eastAsia="Times New Roman" w:hAnsi="Times New Roman"/>
              </w:rPr>
              <w:t>10 т.</w:t>
            </w:r>
          </w:p>
        </w:tc>
        <w:tc>
          <w:tcPr>
            <w:tcW w:w="707" w:type="dxa"/>
          </w:tcPr>
          <w:p w14:paraId="2A78EE00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7C4F2CD8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0478592D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54AB6F1B" w14:textId="77777777" w:rsidTr="00C45B90">
        <w:trPr>
          <w:gridAfter w:val="1"/>
          <w:wAfter w:w="8" w:type="dxa"/>
        </w:trPr>
        <w:tc>
          <w:tcPr>
            <w:tcW w:w="517" w:type="dxa"/>
            <w:shd w:val="clear" w:color="auto" w:fill="BFBFBF"/>
          </w:tcPr>
          <w:p w14:paraId="181B53FB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5963" w:type="dxa"/>
          </w:tcPr>
          <w:p w14:paraId="6B7186CB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 xml:space="preserve"> Проектът е насочен към задоволяване на потребностите на големи групи от хора</w:t>
            </w:r>
          </w:p>
          <w:p w14:paraId="7D4D05F0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- До  500 човека - 5 т.</w:t>
            </w:r>
          </w:p>
          <w:p w14:paraId="0EE9D37C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45B90">
              <w:rPr>
                <w:rFonts w:ascii="Times New Roman" w:eastAsia="Times New Roman" w:hAnsi="Times New Roman"/>
              </w:rPr>
              <w:t>- Повече от 500 човека – 10 т.</w:t>
            </w:r>
          </w:p>
        </w:tc>
        <w:tc>
          <w:tcPr>
            <w:tcW w:w="900" w:type="dxa"/>
          </w:tcPr>
          <w:p w14:paraId="3B62E2EF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45B90">
              <w:rPr>
                <w:rFonts w:ascii="Times New Roman" w:eastAsia="Times New Roman" w:hAnsi="Times New Roman"/>
              </w:rPr>
              <w:t>10 т.</w:t>
            </w:r>
          </w:p>
        </w:tc>
        <w:tc>
          <w:tcPr>
            <w:tcW w:w="707" w:type="dxa"/>
          </w:tcPr>
          <w:p w14:paraId="5BA8CF14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gridSpan w:val="2"/>
          </w:tcPr>
          <w:p w14:paraId="761D0D73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5399F727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3B5AA66B" w14:textId="77777777" w:rsidTr="00C45B90">
        <w:trPr>
          <w:gridAfter w:val="1"/>
          <w:wAfter w:w="8" w:type="dxa"/>
        </w:trPr>
        <w:tc>
          <w:tcPr>
            <w:tcW w:w="517" w:type="dxa"/>
            <w:shd w:val="clear" w:color="auto" w:fill="BFBFBF"/>
          </w:tcPr>
          <w:p w14:paraId="4FD233C7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5963" w:type="dxa"/>
          </w:tcPr>
          <w:p w14:paraId="4E193262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45B90">
              <w:rPr>
                <w:rFonts w:ascii="Times New Roman" w:eastAsia="Times New Roman" w:hAnsi="Times New Roman"/>
              </w:rPr>
              <w:t xml:space="preserve"> Кандидатът е Юридическо лице с нестопанска цел или Читалище</w:t>
            </w:r>
          </w:p>
        </w:tc>
        <w:tc>
          <w:tcPr>
            <w:tcW w:w="900" w:type="dxa"/>
          </w:tcPr>
          <w:p w14:paraId="37AEB251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45B90">
              <w:rPr>
                <w:rFonts w:ascii="Times New Roman" w:eastAsia="Times New Roman" w:hAnsi="Times New Roman"/>
              </w:rPr>
              <w:t>10 т.</w:t>
            </w:r>
          </w:p>
        </w:tc>
        <w:tc>
          <w:tcPr>
            <w:tcW w:w="707" w:type="dxa"/>
          </w:tcPr>
          <w:p w14:paraId="43FBA9AA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gridSpan w:val="2"/>
          </w:tcPr>
          <w:p w14:paraId="28A8A93D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697151C3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716E71DE" w14:textId="77777777" w:rsidTr="00C45B90">
        <w:trPr>
          <w:gridAfter w:val="1"/>
          <w:wAfter w:w="8" w:type="dxa"/>
          <w:trHeight w:val="130"/>
        </w:trPr>
        <w:tc>
          <w:tcPr>
            <w:tcW w:w="517" w:type="dxa"/>
            <w:shd w:val="clear" w:color="auto" w:fill="BFBFBF"/>
          </w:tcPr>
          <w:p w14:paraId="1FAF2506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5963" w:type="dxa"/>
          </w:tcPr>
          <w:p w14:paraId="1D2C1BF7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C45B90">
              <w:rPr>
                <w:rFonts w:ascii="Times New Roman" w:eastAsia="Times New Roman" w:hAnsi="Times New Roman"/>
              </w:rPr>
              <w:t xml:space="preserve"> Проектът предвижда дейности и инвестиции, свързани с цялостното подобряване облика на населените места</w:t>
            </w:r>
          </w:p>
        </w:tc>
        <w:tc>
          <w:tcPr>
            <w:tcW w:w="900" w:type="dxa"/>
          </w:tcPr>
          <w:p w14:paraId="4039A2D4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45B90">
              <w:rPr>
                <w:rFonts w:ascii="Times New Roman" w:eastAsia="Times New Roman" w:hAnsi="Times New Roman"/>
              </w:rPr>
              <w:t>10 т.</w:t>
            </w:r>
          </w:p>
        </w:tc>
        <w:tc>
          <w:tcPr>
            <w:tcW w:w="707" w:type="dxa"/>
          </w:tcPr>
          <w:p w14:paraId="7E287F85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72B10FB8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0DB4F02C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6D851FE8" w14:textId="77777777" w:rsidTr="00C45B90">
        <w:trPr>
          <w:gridAfter w:val="1"/>
          <w:wAfter w:w="8" w:type="dxa"/>
          <w:trHeight w:val="127"/>
        </w:trPr>
        <w:tc>
          <w:tcPr>
            <w:tcW w:w="517" w:type="dxa"/>
            <w:shd w:val="clear" w:color="auto" w:fill="BFBFBF"/>
          </w:tcPr>
          <w:p w14:paraId="35134018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5963" w:type="dxa"/>
          </w:tcPr>
          <w:p w14:paraId="3E8EA8AB" w14:textId="77777777" w:rsidR="00C45B90" w:rsidRPr="00C45B90" w:rsidDel="00F777B5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Дейностите по проекта са за развитие/предоставяне на услуги на уязвими групи от населението</w:t>
            </w:r>
          </w:p>
        </w:tc>
        <w:tc>
          <w:tcPr>
            <w:tcW w:w="900" w:type="dxa"/>
          </w:tcPr>
          <w:p w14:paraId="01E97AB2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10 т.</w:t>
            </w:r>
          </w:p>
        </w:tc>
        <w:tc>
          <w:tcPr>
            <w:tcW w:w="707" w:type="dxa"/>
          </w:tcPr>
          <w:p w14:paraId="7514B895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36FA15A2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331CA8D1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3A4C7488" w14:textId="77777777" w:rsidTr="00C45B90">
        <w:trPr>
          <w:gridAfter w:val="1"/>
          <w:wAfter w:w="8" w:type="dxa"/>
          <w:trHeight w:val="127"/>
        </w:trPr>
        <w:tc>
          <w:tcPr>
            <w:tcW w:w="517" w:type="dxa"/>
            <w:shd w:val="clear" w:color="auto" w:fill="BFBFBF"/>
          </w:tcPr>
          <w:p w14:paraId="2725FA26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7</w:t>
            </w:r>
          </w:p>
        </w:tc>
        <w:tc>
          <w:tcPr>
            <w:tcW w:w="5963" w:type="dxa"/>
          </w:tcPr>
          <w:p w14:paraId="76FA48D0" w14:textId="77777777" w:rsidR="00C45B90" w:rsidRPr="00C45B90" w:rsidDel="00F777B5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Дейностите по проекта включват изграждането на достъпна инфраструктура и/или социализация на средата за хора с увреждания</w:t>
            </w:r>
          </w:p>
        </w:tc>
        <w:tc>
          <w:tcPr>
            <w:tcW w:w="900" w:type="dxa"/>
          </w:tcPr>
          <w:p w14:paraId="7AC83890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10 т.</w:t>
            </w:r>
          </w:p>
        </w:tc>
        <w:tc>
          <w:tcPr>
            <w:tcW w:w="707" w:type="dxa"/>
          </w:tcPr>
          <w:p w14:paraId="6E2EE6D1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1859DF88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4AE124C5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01524F55" w14:textId="77777777" w:rsidTr="00C45B90">
        <w:trPr>
          <w:gridAfter w:val="1"/>
          <w:wAfter w:w="8" w:type="dxa"/>
          <w:trHeight w:val="127"/>
        </w:trPr>
        <w:tc>
          <w:tcPr>
            <w:tcW w:w="517" w:type="dxa"/>
            <w:shd w:val="clear" w:color="auto" w:fill="BFBFBF"/>
          </w:tcPr>
          <w:p w14:paraId="221F4C84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5963" w:type="dxa"/>
          </w:tcPr>
          <w:p w14:paraId="25C725E4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 xml:space="preserve">Оценка на  проекта /реалистичност, качество и съвместимост с целите и приоритетите на Стратегията на МИГ </w:t>
            </w:r>
          </w:p>
          <w:p w14:paraId="64056FAC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- Проектът  е реалистичен, добре обоснован и изпълним -5 т.</w:t>
            </w:r>
          </w:p>
          <w:p w14:paraId="3F99FD24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-Проектът на допринася за постигане целите и приоритетите на Стратегията на МИГ – 10 т.</w:t>
            </w:r>
          </w:p>
          <w:p w14:paraId="119117E3" w14:textId="77777777" w:rsidR="00C45B90" w:rsidRPr="00C45B90" w:rsidDel="00F777B5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- В проекта са предвидени и ясно са посочени действията на бенефициента за устойчивост в рамките на минимум 5 години - 5 т.</w:t>
            </w:r>
          </w:p>
        </w:tc>
        <w:tc>
          <w:tcPr>
            <w:tcW w:w="900" w:type="dxa"/>
          </w:tcPr>
          <w:p w14:paraId="064E0FB9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20 т.</w:t>
            </w:r>
          </w:p>
        </w:tc>
        <w:tc>
          <w:tcPr>
            <w:tcW w:w="707" w:type="dxa"/>
          </w:tcPr>
          <w:p w14:paraId="7BBDDEC8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3E188FCC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4F5169BD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0077E77D" w14:textId="77777777" w:rsidTr="00C45B90">
        <w:trPr>
          <w:gridAfter w:val="1"/>
          <w:wAfter w:w="8" w:type="dxa"/>
          <w:trHeight w:val="127"/>
        </w:trPr>
        <w:tc>
          <w:tcPr>
            <w:tcW w:w="517" w:type="dxa"/>
            <w:shd w:val="clear" w:color="auto" w:fill="BFBFBF"/>
          </w:tcPr>
          <w:p w14:paraId="4DBA10EC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5963" w:type="dxa"/>
          </w:tcPr>
          <w:p w14:paraId="76280B8B" w14:textId="77777777" w:rsidR="00C45B90" w:rsidRPr="00C45B90" w:rsidDel="00F777B5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Проектът решава проблем, идентифициран в общинския план за развитие</w:t>
            </w:r>
          </w:p>
        </w:tc>
        <w:tc>
          <w:tcPr>
            <w:tcW w:w="900" w:type="dxa"/>
          </w:tcPr>
          <w:p w14:paraId="794FC8AE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5 т.</w:t>
            </w:r>
          </w:p>
        </w:tc>
        <w:tc>
          <w:tcPr>
            <w:tcW w:w="707" w:type="dxa"/>
          </w:tcPr>
          <w:p w14:paraId="04D2BEB7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23EB1D91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0DDA082A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0461DB1A" w14:textId="77777777" w:rsidTr="00C45B90">
        <w:trPr>
          <w:gridAfter w:val="1"/>
          <w:wAfter w:w="8" w:type="dxa"/>
          <w:trHeight w:val="127"/>
        </w:trPr>
        <w:tc>
          <w:tcPr>
            <w:tcW w:w="517" w:type="dxa"/>
            <w:shd w:val="clear" w:color="auto" w:fill="BFBFBF"/>
          </w:tcPr>
          <w:p w14:paraId="12F84AAE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5963" w:type="dxa"/>
          </w:tcPr>
          <w:p w14:paraId="5A55A564" w14:textId="77777777" w:rsidR="00C45B90" w:rsidRPr="00C45B90" w:rsidDel="00F777B5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Опит на кандидата - кандидатът има изпълнен минимум 1 проект</w:t>
            </w:r>
          </w:p>
        </w:tc>
        <w:tc>
          <w:tcPr>
            <w:tcW w:w="900" w:type="dxa"/>
          </w:tcPr>
          <w:p w14:paraId="22B6CACE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45B90">
              <w:rPr>
                <w:rFonts w:ascii="Times New Roman" w:eastAsia="Times New Roman" w:hAnsi="Times New Roman"/>
              </w:rPr>
              <w:t>5 т.</w:t>
            </w:r>
          </w:p>
        </w:tc>
        <w:tc>
          <w:tcPr>
            <w:tcW w:w="707" w:type="dxa"/>
          </w:tcPr>
          <w:p w14:paraId="598EF7FB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5CCC4C65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249BB455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111A195C" w14:textId="77777777" w:rsidTr="00C45B90">
        <w:trPr>
          <w:gridAfter w:val="1"/>
          <w:wAfter w:w="8" w:type="dxa"/>
        </w:trPr>
        <w:tc>
          <w:tcPr>
            <w:tcW w:w="517" w:type="dxa"/>
            <w:shd w:val="clear" w:color="auto" w:fill="BFBFBF"/>
          </w:tcPr>
          <w:p w14:paraId="391F2D18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963" w:type="dxa"/>
          </w:tcPr>
          <w:p w14:paraId="7C11B17B" w14:textId="77777777" w:rsidR="00C45B90" w:rsidRPr="00C45B90" w:rsidRDefault="00C45B90" w:rsidP="00C45B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Максимален брой точки</w:t>
            </w:r>
          </w:p>
        </w:tc>
        <w:tc>
          <w:tcPr>
            <w:tcW w:w="900" w:type="dxa"/>
          </w:tcPr>
          <w:p w14:paraId="4DD2ABA0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100 т.</w:t>
            </w:r>
          </w:p>
        </w:tc>
        <w:tc>
          <w:tcPr>
            <w:tcW w:w="707" w:type="dxa"/>
          </w:tcPr>
          <w:p w14:paraId="260F015A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0 т.</w:t>
            </w:r>
          </w:p>
        </w:tc>
        <w:tc>
          <w:tcPr>
            <w:tcW w:w="1330" w:type="dxa"/>
            <w:gridSpan w:val="2"/>
          </w:tcPr>
          <w:p w14:paraId="28B3A693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80" w:type="dxa"/>
            <w:gridSpan w:val="2"/>
          </w:tcPr>
          <w:p w14:paraId="0F0A16D1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45B90" w:rsidRPr="00C45B90" w14:paraId="3B3475B6" w14:textId="77777777" w:rsidTr="00C45B90">
        <w:tc>
          <w:tcPr>
            <w:tcW w:w="10605" w:type="dxa"/>
            <w:gridSpan w:val="9"/>
            <w:shd w:val="clear" w:color="auto" w:fill="FFFFFF"/>
          </w:tcPr>
          <w:p w14:paraId="314B9233" w14:textId="77777777" w:rsidR="00C45B90" w:rsidRPr="00C45B90" w:rsidRDefault="00C45B90" w:rsidP="00C45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C45B90">
              <w:rPr>
                <w:rFonts w:ascii="Times New Roman" w:eastAsia="Times New Roman" w:hAnsi="Times New Roman"/>
                <w:b/>
              </w:rPr>
              <w:t>Подпомагат се проекти получили минимум 40 точки</w:t>
            </w:r>
          </w:p>
        </w:tc>
      </w:tr>
    </w:tbl>
    <w:p w14:paraId="6F545FAF" w14:textId="6F552ED3" w:rsidR="00BF4A32" w:rsidRPr="00977816" w:rsidRDefault="00BF4A32" w:rsidP="00681CC5">
      <w:pPr>
        <w:spacing w:after="0" w:line="240" w:lineRule="auto"/>
        <w:jc w:val="both"/>
        <w:outlineLvl w:val="0"/>
        <w:rPr>
          <w:rFonts w:ascii="Times New Roman" w:hAnsi="Times New Roman"/>
          <w:sz w:val="12"/>
          <w:szCs w:val="12"/>
        </w:rPr>
      </w:pPr>
    </w:p>
    <w:p w14:paraId="12E7B7FC" w14:textId="77777777" w:rsidR="006D710D" w:rsidRDefault="00341C3A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F4A32">
        <w:rPr>
          <w:rFonts w:ascii="Times New Roman" w:hAnsi="Times New Roman"/>
          <w:b/>
          <w:sz w:val="24"/>
          <w:szCs w:val="24"/>
        </w:rPr>
        <w:t>ВАЖНО:</w:t>
      </w:r>
      <w:r w:rsidRPr="00341C3A">
        <w:rPr>
          <w:rFonts w:ascii="Times New Roman" w:hAnsi="Times New Roman"/>
          <w:sz w:val="24"/>
          <w:szCs w:val="24"/>
        </w:rPr>
        <w:t xml:space="preserve"> </w:t>
      </w:r>
      <w:r w:rsidR="006D710D">
        <w:rPr>
          <w:rFonts w:ascii="Times New Roman" w:hAnsi="Times New Roman"/>
          <w:sz w:val="24"/>
          <w:szCs w:val="24"/>
        </w:rPr>
        <w:t>Класирането на проектните предложения ще се извършва в низходящ ред до изчерпване на финансовия ресурс по мярката.</w:t>
      </w:r>
    </w:p>
    <w:p w14:paraId="5E89F851" w14:textId="77777777" w:rsidR="00BF4A32" w:rsidRPr="00977816" w:rsidRDefault="006D710D" w:rsidP="00BF4A32">
      <w:pPr>
        <w:spacing w:after="0" w:line="240" w:lineRule="auto"/>
        <w:jc w:val="both"/>
        <w:outlineLvl w:val="0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6E0816FC" w14:textId="77777777" w:rsidR="00341C3A" w:rsidRPr="00341C3A" w:rsidRDefault="00341C3A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41C3A">
        <w:rPr>
          <w:rFonts w:ascii="Times New Roman" w:hAnsi="Times New Roman"/>
          <w:sz w:val="24"/>
          <w:szCs w:val="24"/>
        </w:rPr>
        <w:t>Оценителната комисия може да извършва корекции в бюджета на проектното предложение, в случай</w:t>
      </w:r>
      <w:r w:rsidR="0055656D">
        <w:rPr>
          <w:rFonts w:ascii="Times New Roman" w:hAnsi="Times New Roman"/>
          <w:sz w:val="24"/>
          <w:szCs w:val="24"/>
        </w:rPr>
        <w:t>,</w:t>
      </w:r>
      <w:r w:rsidRPr="00341C3A">
        <w:rPr>
          <w:rFonts w:ascii="Times New Roman" w:hAnsi="Times New Roman"/>
          <w:sz w:val="24"/>
          <w:szCs w:val="24"/>
        </w:rPr>
        <w:t xml:space="preserve"> че при оценката се установи: </w:t>
      </w:r>
    </w:p>
    <w:p w14:paraId="4766C066" w14:textId="77777777" w:rsidR="00341C3A" w:rsidRPr="00341C3A" w:rsidRDefault="00341C3A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41C3A">
        <w:rPr>
          <w:rFonts w:ascii="Times New Roman" w:hAnsi="Times New Roman"/>
          <w:sz w:val="24"/>
          <w:szCs w:val="24"/>
        </w:rPr>
        <w:t>1. наличие на недопустими дейности и/или разходи;</w:t>
      </w:r>
    </w:p>
    <w:p w14:paraId="4BEFF6D3" w14:textId="77777777" w:rsidR="00341C3A" w:rsidRPr="00341C3A" w:rsidRDefault="00341C3A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41C3A">
        <w:rPr>
          <w:rFonts w:ascii="Times New Roman" w:hAnsi="Times New Roman"/>
          <w:sz w:val="24"/>
          <w:szCs w:val="24"/>
        </w:rPr>
        <w:t>2. несъответствие между предвидените дейности и видовете заложени разходи;</w:t>
      </w:r>
    </w:p>
    <w:p w14:paraId="4FDCDA76" w14:textId="77777777" w:rsidR="00341C3A" w:rsidRPr="00341C3A" w:rsidRDefault="00341C3A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41C3A">
        <w:rPr>
          <w:rFonts w:ascii="Times New Roman" w:hAnsi="Times New Roman"/>
          <w:sz w:val="24"/>
          <w:szCs w:val="24"/>
        </w:rPr>
        <w:lastRenderedPageBreak/>
        <w:t>3. дублиране на разходи;</w:t>
      </w:r>
      <w:r w:rsidRPr="00341C3A">
        <w:rPr>
          <w:rFonts w:ascii="Times New Roman" w:hAnsi="Times New Roman"/>
          <w:sz w:val="24"/>
          <w:szCs w:val="24"/>
        </w:rPr>
        <w:tab/>
      </w:r>
    </w:p>
    <w:p w14:paraId="66B5CA97" w14:textId="77777777" w:rsidR="00341C3A" w:rsidRPr="00341C3A" w:rsidRDefault="00341C3A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41C3A">
        <w:rPr>
          <w:rFonts w:ascii="Times New Roman" w:hAnsi="Times New Roman"/>
          <w:sz w:val="24"/>
          <w:szCs w:val="24"/>
        </w:rPr>
        <w:t>4. неспазване на заложените в Условията за кандидатстване правила или ограничения по отношение на заложени процентни съотношения/прагове на разходите;</w:t>
      </w:r>
    </w:p>
    <w:p w14:paraId="6729E802" w14:textId="77777777" w:rsidR="00977816" w:rsidRDefault="00977816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DB676CF" w14:textId="77777777" w:rsidR="00341C3A" w:rsidRPr="00341C3A" w:rsidRDefault="00341C3A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41C3A">
        <w:rPr>
          <w:rFonts w:ascii="Times New Roman" w:hAnsi="Times New Roman"/>
          <w:sz w:val="24"/>
          <w:szCs w:val="24"/>
        </w:rPr>
        <w:t>Корекциите в бюджета не могат да водят до:</w:t>
      </w:r>
    </w:p>
    <w:p w14:paraId="6BF8B41F" w14:textId="77777777" w:rsidR="00341C3A" w:rsidRPr="00341C3A" w:rsidRDefault="00341C3A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41C3A">
        <w:rPr>
          <w:rFonts w:ascii="Times New Roman" w:hAnsi="Times New Roman"/>
          <w:sz w:val="24"/>
          <w:szCs w:val="24"/>
        </w:rPr>
        <w:t>1. увеличаване на размера или на интензитета на БФП, предвидена в подаденото проектно предложение;</w:t>
      </w:r>
    </w:p>
    <w:p w14:paraId="3F22E9B2" w14:textId="77777777" w:rsidR="00341C3A" w:rsidRPr="00341C3A" w:rsidRDefault="00341C3A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41C3A">
        <w:rPr>
          <w:rFonts w:ascii="Times New Roman" w:hAnsi="Times New Roman"/>
          <w:sz w:val="24"/>
          <w:szCs w:val="24"/>
        </w:rPr>
        <w:t>2. невъзможност за изпълнение на целите на проекта или на проектните дейности;</w:t>
      </w:r>
    </w:p>
    <w:p w14:paraId="396C22D0" w14:textId="77777777" w:rsidR="00341C3A" w:rsidRPr="00341C3A" w:rsidRDefault="00341C3A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41C3A">
        <w:rPr>
          <w:rFonts w:ascii="Times New Roman" w:hAnsi="Times New Roman"/>
          <w:sz w:val="24"/>
          <w:szCs w:val="24"/>
        </w:rPr>
        <w:t>3. подобряване на качеството на проектното предложение и нарушаване на принципите по чл. 29, ал. 1, т. 1 и 2 ЗУСЕСИФ.</w:t>
      </w:r>
    </w:p>
    <w:p w14:paraId="0480548A" w14:textId="77777777" w:rsidR="00BF4A32" w:rsidRDefault="00BF4A32" w:rsidP="00BF4A3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A37F6D7" w14:textId="77777777" w:rsidR="00BF4A32" w:rsidRPr="00BF4A32" w:rsidRDefault="00341C3A">
      <w:pPr>
        <w:spacing w:after="0" w:line="240" w:lineRule="auto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BF4A32">
        <w:rPr>
          <w:rFonts w:ascii="Times New Roman" w:hAnsi="Times New Roman"/>
          <w:b/>
          <w:i/>
          <w:sz w:val="24"/>
          <w:szCs w:val="24"/>
        </w:rPr>
        <w:t xml:space="preserve">Кандидатът се уведомява за извършените корекции по бюджета с поканата по чл. 36, ал. 2 </w:t>
      </w:r>
      <w:r w:rsidR="00083420">
        <w:rPr>
          <w:rFonts w:ascii="Times New Roman" w:hAnsi="Times New Roman"/>
          <w:b/>
          <w:i/>
          <w:sz w:val="24"/>
          <w:szCs w:val="24"/>
        </w:rPr>
        <w:t xml:space="preserve">от </w:t>
      </w:r>
      <w:r w:rsidRPr="00BF4A32">
        <w:rPr>
          <w:rFonts w:ascii="Times New Roman" w:hAnsi="Times New Roman"/>
          <w:b/>
          <w:i/>
          <w:sz w:val="24"/>
          <w:szCs w:val="24"/>
        </w:rPr>
        <w:t>ЗУСЕСИФ.</w:t>
      </w:r>
    </w:p>
    <w:sectPr w:rsidR="00BF4A32" w:rsidRPr="00BF4A32" w:rsidSect="00977816">
      <w:headerReference w:type="default" r:id="rId8"/>
      <w:footerReference w:type="default" r:id="rId9"/>
      <w:pgSz w:w="11906" w:h="16838"/>
      <w:pgMar w:top="851" w:right="1134" w:bottom="709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DBF55" w14:textId="77777777" w:rsidR="00175CAF" w:rsidRDefault="00175CAF" w:rsidP="009E2D7F">
      <w:pPr>
        <w:spacing w:after="0" w:line="240" w:lineRule="auto"/>
      </w:pPr>
      <w:r>
        <w:separator/>
      </w:r>
    </w:p>
  </w:endnote>
  <w:endnote w:type="continuationSeparator" w:id="0">
    <w:p w14:paraId="5D4BD111" w14:textId="77777777" w:rsidR="00175CAF" w:rsidRDefault="00175CAF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D70EA" w14:textId="52B03425" w:rsidR="009E2D7F" w:rsidRPr="009E2D7F" w:rsidRDefault="009E2D7F" w:rsidP="00B27736">
    <w:pPr>
      <w:pStyle w:val="ab"/>
      <w:tabs>
        <w:tab w:val="clear" w:pos="4536"/>
        <w:tab w:val="clear" w:pos="9072"/>
        <w:tab w:val="left" w:pos="795"/>
      </w:tabs>
      <w:spacing w:after="0" w:line="240" w:lineRule="auto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EA0FC" w14:textId="77777777" w:rsidR="00175CAF" w:rsidRDefault="00175CAF" w:rsidP="009E2D7F">
      <w:pPr>
        <w:spacing w:after="0" w:line="240" w:lineRule="auto"/>
      </w:pPr>
      <w:r>
        <w:separator/>
      </w:r>
    </w:p>
  </w:footnote>
  <w:footnote w:type="continuationSeparator" w:id="0">
    <w:p w14:paraId="7CD04235" w14:textId="77777777" w:rsidR="00175CAF" w:rsidRDefault="00175CAF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63873" w14:textId="77777777" w:rsidR="00187BF8" w:rsidRPr="00187BF8" w:rsidRDefault="00187BF8" w:rsidP="00187BF8">
    <w:pPr>
      <w:tabs>
        <w:tab w:val="center" w:pos="4536"/>
        <w:tab w:val="right" w:pos="9072"/>
      </w:tabs>
      <w:autoSpaceDN w:val="0"/>
      <w:spacing w:after="0" w:line="240" w:lineRule="auto"/>
      <w:jc w:val="center"/>
      <w:rPr>
        <w:rFonts w:eastAsia="Times New Roman"/>
        <w:color w:val="595959"/>
        <w:sz w:val="18"/>
        <w:szCs w:val="20"/>
        <w:lang w:val="en-US" w:eastAsia="x-none"/>
      </w:rPr>
    </w:pPr>
    <w:r w:rsidRPr="00187BF8">
      <w:rPr>
        <w:rFonts w:eastAsia="Times New Roman"/>
        <w:noProof/>
        <w:color w:val="595959"/>
        <w:sz w:val="18"/>
        <w:szCs w:val="20"/>
        <w:lang w:eastAsia="bg-BG"/>
      </w:rPr>
      <w:drawing>
        <wp:inline distT="0" distB="0" distL="0" distR="0" wp14:anchorId="2300C75D" wp14:editId="6FECF0F5">
          <wp:extent cx="5610225" cy="657225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87BF8">
      <w:rPr>
        <w:rFonts w:eastAsia="Times New Roman"/>
        <w:color w:val="595959"/>
        <w:sz w:val="18"/>
        <w:szCs w:val="20"/>
        <w:lang w:val="en-US"/>
      </w:rPr>
      <w:t>ПРОГРАМА ЗА РАЗВИТИЕ НА СЕЛСКИТЕ РАЙОНИ   2014 – 2020 г.</w:t>
    </w:r>
  </w:p>
  <w:p w14:paraId="46B07FD3" w14:textId="77777777" w:rsidR="00187BF8" w:rsidRPr="00187BF8" w:rsidRDefault="00187BF8" w:rsidP="00187BF8">
    <w:pPr>
      <w:tabs>
        <w:tab w:val="center" w:pos="4536"/>
        <w:tab w:val="right" w:pos="9072"/>
      </w:tabs>
      <w:autoSpaceDN w:val="0"/>
      <w:spacing w:after="0" w:line="240" w:lineRule="auto"/>
      <w:jc w:val="center"/>
      <w:rPr>
        <w:rFonts w:eastAsia="Times New Roman"/>
        <w:color w:val="595959"/>
        <w:sz w:val="18"/>
        <w:szCs w:val="20"/>
        <w:lang w:val="en-US"/>
      </w:rPr>
    </w:pPr>
    <w:r w:rsidRPr="00187BF8">
      <w:rPr>
        <w:rFonts w:eastAsia="Times New Roman"/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14:paraId="7C2498A4" w14:textId="77777777" w:rsidR="00187BF8" w:rsidRPr="00187BF8" w:rsidRDefault="00187BF8" w:rsidP="00187BF8">
    <w:pPr>
      <w:tabs>
        <w:tab w:val="center" w:pos="4536"/>
        <w:tab w:val="right" w:pos="9072"/>
      </w:tabs>
      <w:autoSpaceDN w:val="0"/>
      <w:spacing w:after="0" w:line="240" w:lineRule="auto"/>
      <w:jc w:val="center"/>
      <w:rPr>
        <w:rFonts w:eastAsia="Times New Roman"/>
        <w:color w:val="595959"/>
        <w:sz w:val="20"/>
        <w:szCs w:val="20"/>
        <w:lang w:val="en-US"/>
      </w:rPr>
    </w:pPr>
    <w:r w:rsidRPr="00187BF8">
      <w:rPr>
        <w:rFonts w:ascii="Times New Roman" w:eastAsia="Times New Roman" w:hAnsi="Times New Roman"/>
        <w:noProof/>
        <w:sz w:val="20"/>
        <w:szCs w:val="20"/>
        <w:lang w:eastAsia="bg-BG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FE4CD5A" wp14:editId="37A6FAB2">
              <wp:simplePos x="0" y="0"/>
              <wp:positionH relativeFrom="column">
                <wp:posOffset>-17780</wp:posOffset>
              </wp:positionH>
              <wp:positionV relativeFrom="paragraph">
                <wp:posOffset>184149</wp:posOffset>
              </wp:positionV>
              <wp:extent cx="5672455" cy="0"/>
              <wp:effectExtent l="0" t="0" r="23495" b="19050"/>
              <wp:wrapNone/>
              <wp:docPr id="3" name="Съединител &quot;права стрелка&quot;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BAF4BD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3" o:spid="_x0000_s1026" type="#_x0000_t32" style="position:absolute;margin-left:-1.4pt;margin-top:14.5pt;width:446.6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"/>
          </w:pict>
        </mc:Fallback>
      </mc:AlternateContent>
    </w:r>
    <w:r w:rsidRPr="00187BF8">
      <w:rPr>
        <w:rFonts w:eastAsia="Times New Roman"/>
        <w:color w:val="595959"/>
        <w:sz w:val="18"/>
        <w:szCs w:val="20"/>
        <w:lang w:val="en-US"/>
      </w:rPr>
      <w:t>ЕВРОПА ИНВЕСТИРА В СЕЛСКИТЕ РАЙОНИ</w:t>
    </w:r>
  </w:p>
  <w:p w14:paraId="7D29996D" w14:textId="462AEF58" w:rsidR="00946086" w:rsidRPr="00C45B90" w:rsidRDefault="00946086" w:rsidP="00C45B90">
    <w:pPr>
      <w:spacing w:after="0" w:line="240" w:lineRule="auto"/>
      <w:jc w:val="center"/>
      <w:rPr>
        <w:rFonts w:ascii="Times New Roman" w:hAnsi="Times New Roman"/>
        <w:b/>
        <w:color w:val="595959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142C4"/>
    <w:multiLevelType w:val="hybridMultilevel"/>
    <w:tmpl w:val="BB14A410"/>
    <w:lvl w:ilvl="0" w:tplc="67C2F3DE">
      <w:start w:val="1"/>
      <w:numFmt w:val="decimal"/>
      <w:pStyle w:val="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D7C2F"/>
    <w:multiLevelType w:val="hybridMultilevel"/>
    <w:tmpl w:val="80605F84"/>
    <w:lvl w:ilvl="0" w:tplc="0402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15E1C"/>
    <w:multiLevelType w:val="hybridMultilevel"/>
    <w:tmpl w:val="29DC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46616"/>
    <w:multiLevelType w:val="hybridMultilevel"/>
    <w:tmpl w:val="4B2C3E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D3C05"/>
    <w:multiLevelType w:val="multilevel"/>
    <w:tmpl w:val="6B46D8FA"/>
    <w:lvl w:ilvl="0">
      <w:start w:val="14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7" w15:restartNumberingAfterBreak="0">
    <w:nsid w:val="2E982903"/>
    <w:multiLevelType w:val="hybridMultilevel"/>
    <w:tmpl w:val="699ABB8E"/>
    <w:lvl w:ilvl="0" w:tplc="B7E67C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B356819"/>
    <w:multiLevelType w:val="hybridMultilevel"/>
    <w:tmpl w:val="A376882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82C1F"/>
    <w:multiLevelType w:val="hybridMultilevel"/>
    <w:tmpl w:val="C6703D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F7AFF"/>
    <w:multiLevelType w:val="hybridMultilevel"/>
    <w:tmpl w:val="1EF059E0"/>
    <w:lvl w:ilvl="0" w:tplc="41CEF7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8F0AFC"/>
    <w:multiLevelType w:val="hybridMultilevel"/>
    <w:tmpl w:val="6FA480B4"/>
    <w:lvl w:ilvl="0" w:tplc="0D2245C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96EEC"/>
    <w:multiLevelType w:val="hybridMultilevel"/>
    <w:tmpl w:val="5D76D930"/>
    <w:lvl w:ilvl="0" w:tplc="8B54932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F34FF"/>
    <w:multiLevelType w:val="hybridMultilevel"/>
    <w:tmpl w:val="3B2EE36C"/>
    <w:lvl w:ilvl="0" w:tplc="E78C9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8"/>
  </w:num>
  <w:num w:numId="5">
    <w:abstractNumId w:val="18"/>
  </w:num>
  <w:num w:numId="6">
    <w:abstractNumId w:val="16"/>
  </w:num>
  <w:num w:numId="7">
    <w:abstractNumId w:val="17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4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 w:numId="16">
    <w:abstractNumId w:val="14"/>
  </w:num>
  <w:num w:numId="17">
    <w:abstractNumId w:val="15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0169E"/>
    <w:rsid w:val="000226B6"/>
    <w:rsid w:val="00037A4B"/>
    <w:rsid w:val="0004278E"/>
    <w:rsid w:val="00045769"/>
    <w:rsid w:val="00053EED"/>
    <w:rsid w:val="000557A2"/>
    <w:rsid w:val="00060E94"/>
    <w:rsid w:val="00066104"/>
    <w:rsid w:val="00082953"/>
    <w:rsid w:val="00083240"/>
    <w:rsid w:val="00083420"/>
    <w:rsid w:val="00086061"/>
    <w:rsid w:val="0008756C"/>
    <w:rsid w:val="000A4FA3"/>
    <w:rsid w:val="000B0A8D"/>
    <w:rsid w:val="000B6539"/>
    <w:rsid w:val="000C26B7"/>
    <w:rsid w:val="000C7D6C"/>
    <w:rsid w:val="000E3D82"/>
    <w:rsid w:val="000F1B32"/>
    <w:rsid w:val="00114351"/>
    <w:rsid w:val="00123620"/>
    <w:rsid w:val="00124D46"/>
    <w:rsid w:val="00142E0C"/>
    <w:rsid w:val="001432C0"/>
    <w:rsid w:val="0016365B"/>
    <w:rsid w:val="00175CAF"/>
    <w:rsid w:val="001859DF"/>
    <w:rsid w:val="00185C36"/>
    <w:rsid w:val="001878DE"/>
    <w:rsid w:val="00187BF8"/>
    <w:rsid w:val="001A7B80"/>
    <w:rsid w:val="001C443F"/>
    <w:rsid w:val="001E2A8C"/>
    <w:rsid w:val="001E6100"/>
    <w:rsid w:val="0020018E"/>
    <w:rsid w:val="00202B73"/>
    <w:rsid w:val="00204B9B"/>
    <w:rsid w:val="00206F08"/>
    <w:rsid w:val="00210A48"/>
    <w:rsid w:val="00226CD6"/>
    <w:rsid w:val="0024026E"/>
    <w:rsid w:val="0024611E"/>
    <w:rsid w:val="00257EA2"/>
    <w:rsid w:val="002634E4"/>
    <w:rsid w:val="00265914"/>
    <w:rsid w:val="00271170"/>
    <w:rsid w:val="00273942"/>
    <w:rsid w:val="0028080B"/>
    <w:rsid w:val="00281D4B"/>
    <w:rsid w:val="002873F1"/>
    <w:rsid w:val="00290760"/>
    <w:rsid w:val="00292AC7"/>
    <w:rsid w:val="002B49AA"/>
    <w:rsid w:val="002D4FAC"/>
    <w:rsid w:val="002E189D"/>
    <w:rsid w:val="002E3D5C"/>
    <w:rsid w:val="002E4AA7"/>
    <w:rsid w:val="002E6F77"/>
    <w:rsid w:val="002F6255"/>
    <w:rsid w:val="00316093"/>
    <w:rsid w:val="00316145"/>
    <w:rsid w:val="00321927"/>
    <w:rsid w:val="00323C49"/>
    <w:rsid w:val="0034027D"/>
    <w:rsid w:val="00341C3A"/>
    <w:rsid w:val="00346E40"/>
    <w:rsid w:val="0034742B"/>
    <w:rsid w:val="00351D49"/>
    <w:rsid w:val="0035348E"/>
    <w:rsid w:val="003B6CE8"/>
    <w:rsid w:val="003D1D2A"/>
    <w:rsid w:val="003E39D5"/>
    <w:rsid w:val="003E6D00"/>
    <w:rsid w:val="004025E0"/>
    <w:rsid w:val="004058E0"/>
    <w:rsid w:val="00444A0F"/>
    <w:rsid w:val="00492124"/>
    <w:rsid w:val="004C5219"/>
    <w:rsid w:val="004C75BF"/>
    <w:rsid w:val="004D7A4A"/>
    <w:rsid w:val="004E29BF"/>
    <w:rsid w:val="004E3564"/>
    <w:rsid w:val="00505AC3"/>
    <w:rsid w:val="00520293"/>
    <w:rsid w:val="00530C1C"/>
    <w:rsid w:val="00532D2A"/>
    <w:rsid w:val="00553E4D"/>
    <w:rsid w:val="005550C9"/>
    <w:rsid w:val="0055656D"/>
    <w:rsid w:val="00561550"/>
    <w:rsid w:val="00563BE6"/>
    <w:rsid w:val="00565F9B"/>
    <w:rsid w:val="00581A4B"/>
    <w:rsid w:val="0058244B"/>
    <w:rsid w:val="005928CB"/>
    <w:rsid w:val="005A0869"/>
    <w:rsid w:val="005A1F77"/>
    <w:rsid w:val="005A2174"/>
    <w:rsid w:val="005A69D2"/>
    <w:rsid w:val="005B02A7"/>
    <w:rsid w:val="005D7A0D"/>
    <w:rsid w:val="005E6525"/>
    <w:rsid w:val="00600482"/>
    <w:rsid w:val="00601E6A"/>
    <w:rsid w:val="00612EA8"/>
    <w:rsid w:val="00613B52"/>
    <w:rsid w:val="006151DE"/>
    <w:rsid w:val="0062687F"/>
    <w:rsid w:val="006500DF"/>
    <w:rsid w:val="00651D6F"/>
    <w:rsid w:val="00663EF4"/>
    <w:rsid w:val="00681CC5"/>
    <w:rsid w:val="0068468C"/>
    <w:rsid w:val="00696E7D"/>
    <w:rsid w:val="006B6A6C"/>
    <w:rsid w:val="006C689F"/>
    <w:rsid w:val="006D24D4"/>
    <w:rsid w:val="006D710D"/>
    <w:rsid w:val="006E0D64"/>
    <w:rsid w:val="006E7EEE"/>
    <w:rsid w:val="006F4793"/>
    <w:rsid w:val="00703C38"/>
    <w:rsid w:val="007205DB"/>
    <w:rsid w:val="00727264"/>
    <w:rsid w:val="00755A7A"/>
    <w:rsid w:val="00766771"/>
    <w:rsid w:val="007719B7"/>
    <w:rsid w:val="00771AA6"/>
    <w:rsid w:val="00792055"/>
    <w:rsid w:val="00796AB1"/>
    <w:rsid w:val="00797862"/>
    <w:rsid w:val="007B7B28"/>
    <w:rsid w:val="007C0A40"/>
    <w:rsid w:val="007C1F0A"/>
    <w:rsid w:val="007C3F3A"/>
    <w:rsid w:val="007E493A"/>
    <w:rsid w:val="00820765"/>
    <w:rsid w:val="0082238B"/>
    <w:rsid w:val="00824D17"/>
    <w:rsid w:val="0082582A"/>
    <w:rsid w:val="008451E0"/>
    <w:rsid w:val="00850BE7"/>
    <w:rsid w:val="00851FE7"/>
    <w:rsid w:val="0086611B"/>
    <w:rsid w:val="00896954"/>
    <w:rsid w:val="008A3F7E"/>
    <w:rsid w:val="008A7A01"/>
    <w:rsid w:val="008B69D9"/>
    <w:rsid w:val="008D17C1"/>
    <w:rsid w:val="008E397D"/>
    <w:rsid w:val="008F47DF"/>
    <w:rsid w:val="0091036A"/>
    <w:rsid w:val="00912F18"/>
    <w:rsid w:val="009322EF"/>
    <w:rsid w:val="00932D21"/>
    <w:rsid w:val="00935C1C"/>
    <w:rsid w:val="00946086"/>
    <w:rsid w:val="00951942"/>
    <w:rsid w:val="00955088"/>
    <w:rsid w:val="00957251"/>
    <w:rsid w:val="00975809"/>
    <w:rsid w:val="00977816"/>
    <w:rsid w:val="009B4CAA"/>
    <w:rsid w:val="009B5E24"/>
    <w:rsid w:val="009C0E79"/>
    <w:rsid w:val="009C12AE"/>
    <w:rsid w:val="009D062A"/>
    <w:rsid w:val="009E2D7F"/>
    <w:rsid w:val="009E3C34"/>
    <w:rsid w:val="00A0344E"/>
    <w:rsid w:val="00A14AE6"/>
    <w:rsid w:val="00A17634"/>
    <w:rsid w:val="00A2013D"/>
    <w:rsid w:val="00A207B7"/>
    <w:rsid w:val="00A219B1"/>
    <w:rsid w:val="00A21A94"/>
    <w:rsid w:val="00A22C4A"/>
    <w:rsid w:val="00A234F0"/>
    <w:rsid w:val="00A31720"/>
    <w:rsid w:val="00A31ACF"/>
    <w:rsid w:val="00A4157D"/>
    <w:rsid w:val="00A50E84"/>
    <w:rsid w:val="00A5678E"/>
    <w:rsid w:val="00A61B94"/>
    <w:rsid w:val="00A62D5B"/>
    <w:rsid w:val="00A66548"/>
    <w:rsid w:val="00A714BE"/>
    <w:rsid w:val="00A84299"/>
    <w:rsid w:val="00AA5541"/>
    <w:rsid w:val="00AB4D5A"/>
    <w:rsid w:val="00AC618D"/>
    <w:rsid w:val="00AC6F5C"/>
    <w:rsid w:val="00AF04E8"/>
    <w:rsid w:val="00B00FA5"/>
    <w:rsid w:val="00B147E0"/>
    <w:rsid w:val="00B14EA6"/>
    <w:rsid w:val="00B205E0"/>
    <w:rsid w:val="00B259D5"/>
    <w:rsid w:val="00B27736"/>
    <w:rsid w:val="00B474A9"/>
    <w:rsid w:val="00B644B3"/>
    <w:rsid w:val="00B747C3"/>
    <w:rsid w:val="00B81417"/>
    <w:rsid w:val="00B814CD"/>
    <w:rsid w:val="00B81B93"/>
    <w:rsid w:val="00B83399"/>
    <w:rsid w:val="00B900B2"/>
    <w:rsid w:val="00B9246D"/>
    <w:rsid w:val="00B97A28"/>
    <w:rsid w:val="00BB2344"/>
    <w:rsid w:val="00BB534F"/>
    <w:rsid w:val="00BD1E92"/>
    <w:rsid w:val="00BD3948"/>
    <w:rsid w:val="00BD648D"/>
    <w:rsid w:val="00BE5E08"/>
    <w:rsid w:val="00BF4A32"/>
    <w:rsid w:val="00BF7822"/>
    <w:rsid w:val="00C0054D"/>
    <w:rsid w:val="00C034D8"/>
    <w:rsid w:val="00C21444"/>
    <w:rsid w:val="00C45B90"/>
    <w:rsid w:val="00C7290C"/>
    <w:rsid w:val="00C8375B"/>
    <w:rsid w:val="00C95943"/>
    <w:rsid w:val="00CA15CA"/>
    <w:rsid w:val="00CA402F"/>
    <w:rsid w:val="00CA4452"/>
    <w:rsid w:val="00CA5207"/>
    <w:rsid w:val="00CA6D63"/>
    <w:rsid w:val="00CB7C51"/>
    <w:rsid w:val="00CC5196"/>
    <w:rsid w:val="00CE2BAE"/>
    <w:rsid w:val="00CE41DB"/>
    <w:rsid w:val="00D00DEF"/>
    <w:rsid w:val="00D06077"/>
    <w:rsid w:val="00D157A4"/>
    <w:rsid w:val="00D459BE"/>
    <w:rsid w:val="00D52250"/>
    <w:rsid w:val="00D5330C"/>
    <w:rsid w:val="00D86EDB"/>
    <w:rsid w:val="00D967C6"/>
    <w:rsid w:val="00DB0256"/>
    <w:rsid w:val="00DB5934"/>
    <w:rsid w:val="00DC0B47"/>
    <w:rsid w:val="00DC666F"/>
    <w:rsid w:val="00DC74B6"/>
    <w:rsid w:val="00DF176B"/>
    <w:rsid w:val="00E0324A"/>
    <w:rsid w:val="00E12736"/>
    <w:rsid w:val="00E37E2F"/>
    <w:rsid w:val="00E425B5"/>
    <w:rsid w:val="00E55D68"/>
    <w:rsid w:val="00E65300"/>
    <w:rsid w:val="00E65D71"/>
    <w:rsid w:val="00E76BB9"/>
    <w:rsid w:val="00E87E5B"/>
    <w:rsid w:val="00E9201F"/>
    <w:rsid w:val="00EA4F0C"/>
    <w:rsid w:val="00EC1CB8"/>
    <w:rsid w:val="00EC2B61"/>
    <w:rsid w:val="00ED0EAF"/>
    <w:rsid w:val="00EF3FAF"/>
    <w:rsid w:val="00F10978"/>
    <w:rsid w:val="00F1314E"/>
    <w:rsid w:val="00F167ED"/>
    <w:rsid w:val="00F25B52"/>
    <w:rsid w:val="00F35485"/>
    <w:rsid w:val="00F37122"/>
    <w:rsid w:val="00F473AC"/>
    <w:rsid w:val="00F51CB2"/>
    <w:rsid w:val="00F60177"/>
    <w:rsid w:val="00F70869"/>
    <w:rsid w:val="00FB38AA"/>
    <w:rsid w:val="00FB7ADD"/>
    <w:rsid w:val="00FC1E8B"/>
    <w:rsid w:val="00FC373F"/>
    <w:rsid w:val="00FC527E"/>
    <w:rsid w:val="00FC610E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0F986"/>
  <w15:docId w15:val="{7DD2F236-04E8-4872-81B3-81EA436E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E2A8C"/>
    <w:pPr>
      <w:keepNext/>
      <w:keepLines/>
      <w:widowControl w:val="0"/>
      <w:numPr>
        <w:numId w:val="12"/>
      </w:numPr>
      <w:autoSpaceDE w:val="0"/>
      <w:autoSpaceDN w:val="0"/>
      <w:adjustRightInd w:val="0"/>
      <w:spacing w:before="240" w:after="120" w:line="240" w:lineRule="auto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link w:val="a4"/>
    <w:uiPriority w:val="34"/>
    <w:qFormat/>
    <w:rsid w:val="007719B7"/>
    <w:pPr>
      <w:ind w:left="720"/>
      <w:contextualSpacing/>
    </w:pPr>
  </w:style>
  <w:style w:type="table" w:styleId="a5">
    <w:name w:val="Table Grid"/>
    <w:basedOn w:val="a1"/>
    <w:uiPriority w:val="3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basedOn w:val="a0"/>
    <w:uiPriority w:val="99"/>
    <w:rsid w:val="002634E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9E2D7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4">
    <w:name w:val="Списък на абзаци Знак"/>
    <w:aliases w:val="ПАРАГРАФ Знак"/>
    <w:link w:val="a3"/>
    <w:uiPriority w:val="34"/>
    <w:qFormat/>
    <w:locked/>
    <w:rsid w:val="00ED0EAF"/>
    <w:rPr>
      <w:sz w:val="22"/>
      <w:szCs w:val="22"/>
      <w:lang w:eastAsia="en-US"/>
    </w:rPr>
  </w:style>
  <w:style w:type="character" w:customStyle="1" w:styleId="10">
    <w:name w:val="Заглавие 1 Знак"/>
    <w:basedOn w:val="a0"/>
    <w:link w:val="1"/>
    <w:uiPriority w:val="9"/>
    <w:rsid w:val="001E2A8C"/>
    <w:rPr>
      <w:rFonts w:asciiTheme="majorHAnsi" w:eastAsiaTheme="majorEastAsia" w:hAnsiTheme="majorHAnsi" w:cstheme="majorBidi"/>
      <w:b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341C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bg-BG" w:bidi="bg-BG"/>
    </w:rPr>
  </w:style>
  <w:style w:type="paragraph" w:styleId="ad">
    <w:name w:val="footnote text"/>
    <w:basedOn w:val="a"/>
    <w:link w:val="ae"/>
    <w:uiPriority w:val="99"/>
    <w:semiHidden/>
    <w:unhideWhenUsed/>
    <w:rsid w:val="005A0869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basedOn w:val="a0"/>
    <w:link w:val="ad"/>
    <w:uiPriority w:val="99"/>
    <w:semiHidden/>
    <w:rsid w:val="005A0869"/>
    <w:rPr>
      <w:lang w:eastAsia="en-US"/>
    </w:rPr>
  </w:style>
  <w:style w:type="character" w:styleId="af">
    <w:name w:val="footnote reference"/>
    <w:aliases w:val="Footnote symbol,Char Char Char Char Char,Знак Char Char Char Char,Char1 Char Char Char Char"/>
    <w:uiPriority w:val="99"/>
    <w:semiHidden/>
    <w:rsid w:val="005A0869"/>
    <w:rPr>
      <w:rFonts w:ascii="TimesNewRomanPS" w:hAnsi="TimesNewRomanPS"/>
      <w:position w:val="6"/>
      <w:sz w:val="16"/>
    </w:rPr>
  </w:style>
  <w:style w:type="table" w:customStyle="1" w:styleId="11">
    <w:name w:val="Мрежа в таблица1"/>
    <w:basedOn w:val="a1"/>
    <w:next w:val="a5"/>
    <w:uiPriority w:val="39"/>
    <w:rsid w:val="005A0869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5"/>
    <w:rsid w:val="00C45B9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9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B3CE1-DB57-45AE-80AB-E78E2AF5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2783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</cp:lastModifiedBy>
  <cp:revision>4</cp:revision>
  <cp:lastPrinted>2015-11-04T14:52:00Z</cp:lastPrinted>
  <dcterms:created xsi:type="dcterms:W3CDTF">2018-10-23T23:18:00Z</dcterms:created>
  <dcterms:modified xsi:type="dcterms:W3CDTF">2022-05-09T12:26:00Z</dcterms:modified>
</cp:coreProperties>
</file>